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20B81F" w14:textId="77777777" w:rsidR="007D6A91" w:rsidRDefault="007D6A91">
      <w:pPr>
        <w:pStyle w:val="Normln1"/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Arial" w:eastAsia="Arial" w:hAnsi="Arial" w:cs="Arial"/>
          <w:color w:val="000000"/>
          <w:sz w:val="22"/>
          <w:szCs w:val="22"/>
        </w:rPr>
      </w:pPr>
    </w:p>
    <w:tbl>
      <w:tblPr>
        <w:tblStyle w:val="a"/>
        <w:tblW w:w="15308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990"/>
        <w:gridCol w:w="3960"/>
        <w:gridCol w:w="2700"/>
        <w:gridCol w:w="3339"/>
        <w:gridCol w:w="1319"/>
      </w:tblGrid>
      <w:tr w:rsidR="007D6A91" w14:paraId="1E515413" w14:textId="77777777" w:rsidTr="009F3EB4">
        <w:trPr>
          <w:gridAfter w:val="1"/>
          <w:wAfter w:w="1319" w:type="dxa"/>
          <w:cantSplit/>
          <w:trHeight w:val="357"/>
          <w:tblHeader/>
          <w:jc w:val="center"/>
        </w:trPr>
        <w:tc>
          <w:tcPr>
            <w:tcW w:w="3990" w:type="dxa"/>
            <w:vAlign w:val="center"/>
          </w:tcPr>
          <w:p w14:paraId="27447154" w14:textId="77777777" w:rsidR="007D6A91" w:rsidRDefault="00CB142F">
            <w:pPr>
              <w:pStyle w:val="Normln1"/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60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mallCaps/>
                <w:color w:val="000000"/>
                <w:sz w:val="18"/>
                <w:szCs w:val="18"/>
              </w:rPr>
              <w:t>VZDĚL. OBLAST: ČLOVĚK A PŘÍRODA</w:t>
            </w:r>
          </w:p>
        </w:tc>
        <w:tc>
          <w:tcPr>
            <w:tcW w:w="3960" w:type="dxa"/>
            <w:vAlign w:val="center"/>
          </w:tcPr>
          <w:p w14:paraId="07BC64DB" w14:textId="77777777" w:rsidR="007D6A91" w:rsidRDefault="00CB142F">
            <w:pPr>
              <w:pStyle w:val="Normln1"/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60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mallCaps/>
                <w:color w:val="000000"/>
                <w:sz w:val="18"/>
                <w:szCs w:val="18"/>
              </w:rPr>
              <w:t>PŘEDMĚT: ZEMĚPIS</w:t>
            </w:r>
          </w:p>
        </w:tc>
        <w:tc>
          <w:tcPr>
            <w:tcW w:w="2700" w:type="dxa"/>
            <w:vAlign w:val="center"/>
          </w:tcPr>
          <w:p w14:paraId="6175E805" w14:textId="77777777" w:rsidR="007D6A91" w:rsidRDefault="00CB142F">
            <w:pPr>
              <w:pStyle w:val="Normln1"/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60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mallCaps/>
                <w:color w:val="000000"/>
                <w:sz w:val="18"/>
                <w:szCs w:val="18"/>
              </w:rPr>
              <w:t>ROČNÍK: 8.</w:t>
            </w:r>
          </w:p>
        </w:tc>
        <w:tc>
          <w:tcPr>
            <w:tcW w:w="3339" w:type="dxa"/>
            <w:vAlign w:val="center"/>
          </w:tcPr>
          <w:p w14:paraId="0352E615" w14:textId="57211003" w:rsidR="007D6A91" w:rsidRDefault="00CB142F">
            <w:pPr>
              <w:pStyle w:val="Normln1"/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60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mallCaps/>
                <w:color w:val="000000"/>
                <w:sz w:val="18"/>
                <w:szCs w:val="18"/>
              </w:rPr>
              <w:t xml:space="preserve"> </w:t>
            </w:r>
            <w:r w:rsidR="00A12E55">
              <w:rPr>
                <w:rFonts w:ascii="Times New Roman" w:eastAsia="Times New Roman" w:hAnsi="Times New Roman" w:cs="Times New Roman"/>
                <w:b/>
                <w:smallCaps/>
                <w:color w:val="000000"/>
                <w:sz w:val="18"/>
                <w:szCs w:val="18"/>
              </w:rPr>
              <w:t>UPRAVIL: ADAMEC, BASL</w:t>
            </w:r>
            <w:r w:rsidR="009F3EB4">
              <w:rPr>
                <w:rFonts w:ascii="Times New Roman" w:eastAsia="Times New Roman" w:hAnsi="Times New Roman" w:cs="Times New Roman"/>
                <w:b/>
                <w:smallCaps/>
                <w:color w:val="000000"/>
                <w:sz w:val="18"/>
                <w:szCs w:val="18"/>
              </w:rPr>
              <w:t xml:space="preserve"> </w:t>
            </w:r>
            <w:r w:rsidR="009F3EB4">
              <w:rPr>
                <w:b/>
                <w:bCs/>
              </w:rPr>
              <w:t>(upraveno 29.8.2023)</w:t>
            </w:r>
          </w:p>
        </w:tc>
      </w:tr>
      <w:tr w:rsidR="007D6A91" w14:paraId="2EDEBFF0" w14:textId="77777777" w:rsidTr="009F3EB4">
        <w:trPr>
          <w:cantSplit/>
          <w:trHeight w:val="20"/>
          <w:tblHeader/>
          <w:jc w:val="center"/>
        </w:trPr>
        <w:tc>
          <w:tcPr>
            <w:tcW w:w="3990" w:type="dxa"/>
            <w:vAlign w:val="center"/>
          </w:tcPr>
          <w:p w14:paraId="31132955" w14:textId="77777777" w:rsidR="007D6A91" w:rsidRDefault="00CB142F">
            <w:pPr>
              <w:pStyle w:val="Normln1"/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0"/>
              <w:jc w:val="center"/>
              <w:rPr>
                <w:rFonts w:ascii="Cambria" w:eastAsia="Cambria" w:hAnsi="Cambria" w:cs="Cambria"/>
                <w:b/>
                <w:color w:val="000000"/>
                <w:sz w:val="26"/>
                <w:szCs w:val="26"/>
              </w:rPr>
            </w:pPr>
            <w:r>
              <w:rPr>
                <w:rFonts w:ascii="Cambria" w:eastAsia="Cambria" w:hAnsi="Cambria" w:cs="Cambria"/>
                <w:b/>
                <w:color w:val="000000"/>
                <w:sz w:val="28"/>
                <w:szCs w:val="28"/>
              </w:rPr>
              <w:t xml:space="preserve">Výstupy žáka </w:t>
            </w:r>
          </w:p>
        </w:tc>
        <w:tc>
          <w:tcPr>
            <w:tcW w:w="3960" w:type="dxa"/>
            <w:vAlign w:val="center"/>
          </w:tcPr>
          <w:p w14:paraId="472576D9" w14:textId="77777777" w:rsidR="007D6A91" w:rsidRDefault="00CB142F">
            <w:pPr>
              <w:pStyle w:val="Normln1"/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0"/>
              <w:jc w:val="center"/>
              <w:rPr>
                <w:rFonts w:ascii="Cambria" w:eastAsia="Cambria" w:hAnsi="Cambria" w:cs="Cambria"/>
                <w:b/>
                <w:color w:val="000000"/>
                <w:sz w:val="28"/>
                <w:szCs w:val="28"/>
              </w:rPr>
            </w:pPr>
            <w:r>
              <w:rPr>
                <w:rFonts w:ascii="Cambria" w:eastAsia="Cambria" w:hAnsi="Cambria" w:cs="Cambria"/>
                <w:b/>
                <w:color w:val="000000"/>
                <w:sz w:val="28"/>
                <w:szCs w:val="28"/>
              </w:rPr>
              <w:t>Učivo – obsah</w:t>
            </w:r>
          </w:p>
        </w:tc>
        <w:tc>
          <w:tcPr>
            <w:tcW w:w="2700" w:type="dxa"/>
            <w:vAlign w:val="center"/>
          </w:tcPr>
          <w:p w14:paraId="034D3BED" w14:textId="77777777" w:rsidR="007D6A91" w:rsidRDefault="00CB142F">
            <w:pPr>
              <w:pStyle w:val="Normln1"/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0"/>
              <w:jc w:val="center"/>
              <w:rPr>
                <w:rFonts w:ascii="Cambria" w:eastAsia="Cambria" w:hAnsi="Cambria" w:cs="Cambria"/>
                <w:b/>
                <w:color w:val="000000"/>
                <w:sz w:val="28"/>
                <w:szCs w:val="28"/>
              </w:rPr>
            </w:pPr>
            <w:r>
              <w:rPr>
                <w:rFonts w:ascii="Cambria" w:eastAsia="Cambria" w:hAnsi="Cambria" w:cs="Cambria"/>
                <w:b/>
                <w:color w:val="000000"/>
                <w:sz w:val="28"/>
                <w:szCs w:val="28"/>
              </w:rPr>
              <w:t>Mezipředmětové vztahy</w:t>
            </w:r>
          </w:p>
        </w:tc>
        <w:tc>
          <w:tcPr>
            <w:tcW w:w="3339" w:type="dxa"/>
            <w:vAlign w:val="center"/>
          </w:tcPr>
          <w:p w14:paraId="4500A573" w14:textId="77777777" w:rsidR="007D6A91" w:rsidRDefault="00CB142F">
            <w:pPr>
              <w:pStyle w:val="Normln1"/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0"/>
              <w:jc w:val="center"/>
              <w:rPr>
                <w:rFonts w:ascii="Cambria" w:eastAsia="Cambria" w:hAnsi="Cambria" w:cs="Cambria"/>
                <w:b/>
                <w:color w:val="000000"/>
                <w:sz w:val="28"/>
                <w:szCs w:val="28"/>
              </w:rPr>
            </w:pPr>
            <w:r>
              <w:rPr>
                <w:rFonts w:ascii="Cambria" w:eastAsia="Cambria" w:hAnsi="Cambria" w:cs="Cambria"/>
                <w:b/>
                <w:color w:val="000000"/>
                <w:sz w:val="28"/>
                <w:szCs w:val="28"/>
              </w:rPr>
              <w:t xml:space="preserve">Metody, formy práce, projekty, pomůcky a učební materiály </w:t>
            </w:r>
          </w:p>
        </w:tc>
        <w:tc>
          <w:tcPr>
            <w:tcW w:w="1319" w:type="dxa"/>
            <w:vAlign w:val="center"/>
          </w:tcPr>
          <w:p w14:paraId="44D80904" w14:textId="77777777" w:rsidR="007D6A91" w:rsidRDefault="00CB142F">
            <w:pPr>
              <w:pStyle w:val="Normln1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Pozn.</w:t>
            </w:r>
          </w:p>
        </w:tc>
      </w:tr>
      <w:tr w:rsidR="007D6A91" w14:paraId="0545348F" w14:textId="77777777" w:rsidTr="009F3EB4">
        <w:trPr>
          <w:cantSplit/>
          <w:trHeight w:val="8293"/>
          <w:tblHeader/>
          <w:jc w:val="center"/>
        </w:trPr>
        <w:tc>
          <w:tcPr>
            <w:tcW w:w="3990" w:type="dxa"/>
          </w:tcPr>
          <w:p w14:paraId="327619BA" w14:textId="77777777" w:rsidR="007D6A91" w:rsidRDefault="007D6A91">
            <w:pPr>
              <w:pStyle w:val="Normln1"/>
              <w:spacing w:before="240" w:after="240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77C5CF9B" w14:textId="77777777" w:rsidR="007D6A91" w:rsidRDefault="007D6A91">
            <w:pPr>
              <w:pStyle w:val="Normln1"/>
              <w:spacing w:before="240" w:after="24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7ABA61BE" w14:textId="77777777" w:rsidR="007D6A91" w:rsidRDefault="00CB142F">
            <w:pPr>
              <w:pStyle w:val="Normln1"/>
              <w:numPr>
                <w:ilvl w:val="0"/>
                <w:numId w:val="2"/>
              </w:numPr>
              <w:spacing w:before="24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Zvládá srovnání různých národů a kultur a jejich přínos pro světovou civilizaci</w:t>
            </w:r>
          </w:p>
          <w:p w14:paraId="5B44C0B7" w14:textId="77777777" w:rsidR="007D6A91" w:rsidRDefault="00CB142F">
            <w:pPr>
              <w:pStyle w:val="Normln1"/>
              <w:numPr>
                <w:ilvl w:val="0"/>
                <w:numId w:val="2"/>
              </w:numPr>
              <w:spacing w:after="24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Dokáže rozlišit různé formy vlastnictví, chápe úlohu výroby i služeb a fungování trhu</w:t>
            </w:r>
          </w:p>
        </w:tc>
        <w:tc>
          <w:tcPr>
            <w:tcW w:w="3960" w:type="dxa"/>
          </w:tcPr>
          <w:p w14:paraId="77A20EB5" w14:textId="77777777" w:rsidR="007D6A91" w:rsidRPr="00A12E55" w:rsidRDefault="00CB142F" w:rsidP="00A12E55">
            <w:pPr>
              <w:pStyle w:val="Nadpis3"/>
            </w:pPr>
            <w:bookmarkStart w:id="0" w:name="_heading=h.o1n6n19lfepk" w:colFirst="0" w:colLast="0"/>
            <w:bookmarkEnd w:id="0"/>
            <w:r w:rsidRPr="00A12E55">
              <w:t>Asie</w:t>
            </w:r>
          </w:p>
          <w:p w14:paraId="1F1B3AFB" w14:textId="77777777" w:rsidR="007D6A91" w:rsidRDefault="00CB142F">
            <w:pPr>
              <w:pStyle w:val="Normln1"/>
              <w:numPr>
                <w:ilvl w:val="0"/>
                <w:numId w:val="3"/>
              </w:numPr>
              <w:spacing w:before="24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Poloha, rozloha, přírodní poměry</w:t>
            </w:r>
          </w:p>
          <w:p w14:paraId="72B26128" w14:textId="77777777" w:rsidR="007D6A91" w:rsidRDefault="00CB142F">
            <w:pPr>
              <w:pStyle w:val="Normln1"/>
              <w:numPr>
                <w:ilvl w:val="0"/>
                <w:numId w:val="3"/>
              </w:num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Rozdělení na regiony  (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jazykové,politické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, hospodářské, náboženské)</w:t>
            </w:r>
          </w:p>
          <w:p w14:paraId="404641A7" w14:textId="77777777" w:rsidR="007D6A91" w:rsidRDefault="00CB142F">
            <w:pPr>
              <w:pStyle w:val="Normln1"/>
              <w:numPr>
                <w:ilvl w:val="0"/>
                <w:numId w:val="3"/>
              </w:num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Jihozápadní Asie (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Izrael,Irák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Saúdská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Arábie,Turecko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)</w:t>
            </w:r>
          </w:p>
          <w:p w14:paraId="625182E6" w14:textId="77777777" w:rsidR="007D6A91" w:rsidRDefault="00CB142F">
            <w:pPr>
              <w:pStyle w:val="Normln1"/>
              <w:numPr>
                <w:ilvl w:val="0"/>
                <w:numId w:val="3"/>
              </w:num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Střední Asie (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Kazachstán,Kavkazské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země, Afghánistán)</w:t>
            </w:r>
          </w:p>
          <w:p w14:paraId="6C17AC96" w14:textId="77777777" w:rsidR="007D6A91" w:rsidRDefault="00CB142F">
            <w:pPr>
              <w:pStyle w:val="Normln1"/>
              <w:numPr>
                <w:ilvl w:val="0"/>
                <w:numId w:val="3"/>
              </w:num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Jižní Asie ( Indie)</w:t>
            </w:r>
          </w:p>
          <w:p w14:paraId="6344DA12" w14:textId="77777777" w:rsidR="007D6A91" w:rsidRDefault="00CB142F">
            <w:pPr>
              <w:pStyle w:val="Normln1"/>
              <w:numPr>
                <w:ilvl w:val="0"/>
                <w:numId w:val="3"/>
              </w:num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Jihovýchodní Asie (Indonésie, Singapur,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Malajsie,Vietnam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)</w:t>
            </w:r>
          </w:p>
          <w:p w14:paraId="636ECDD0" w14:textId="77777777" w:rsidR="007D6A91" w:rsidRDefault="00CB142F">
            <w:pPr>
              <w:pStyle w:val="Normln1"/>
              <w:numPr>
                <w:ilvl w:val="0"/>
                <w:numId w:val="3"/>
              </w:num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Východní Asie (Japonsko, Čína, Korea)</w:t>
            </w:r>
          </w:p>
          <w:p w14:paraId="2CDA8645" w14:textId="77777777" w:rsidR="007D6A91" w:rsidRDefault="00CB142F">
            <w:pPr>
              <w:pStyle w:val="Normln1"/>
              <w:numPr>
                <w:ilvl w:val="0"/>
                <w:numId w:val="3"/>
              </w:numPr>
              <w:spacing w:after="24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Shrnutí</w:t>
            </w:r>
          </w:p>
          <w:p w14:paraId="565DD982" w14:textId="77777777" w:rsidR="007D6A91" w:rsidRDefault="007D6A91">
            <w:pPr>
              <w:pStyle w:val="Normln1"/>
              <w:spacing w:before="240" w:after="24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696E4543" w14:textId="77777777" w:rsidR="007D6A91" w:rsidRDefault="007D6A91">
            <w:pPr>
              <w:pStyle w:val="Normln1"/>
              <w:pBdr>
                <w:top w:val="nil"/>
                <w:left w:val="nil"/>
                <w:bottom w:val="nil"/>
                <w:right w:val="nil"/>
                <w:between w:val="nil"/>
              </w:pBdr>
              <w:ind w:left="7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700" w:type="dxa"/>
          </w:tcPr>
          <w:p w14:paraId="466410E7" w14:textId="77777777" w:rsidR="007D6A91" w:rsidRDefault="007D6A91">
            <w:pPr>
              <w:pStyle w:val="Normln1"/>
              <w:spacing w:before="240" w:after="24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07E94789" w14:textId="77777777" w:rsidR="007D6A91" w:rsidRDefault="007D6A91">
            <w:pPr>
              <w:pStyle w:val="Normln1"/>
              <w:spacing w:before="240" w:after="24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1B6A0F8A" w14:textId="77777777" w:rsidR="007D6A91" w:rsidRDefault="007D6A91">
            <w:pPr>
              <w:pStyle w:val="Normln1"/>
              <w:spacing w:before="240" w:after="24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4EE2E086" w14:textId="77777777" w:rsidR="007D6A91" w:rsidRDefault="00CB142F">
            <w:pPr>
              <w:pStyle w:val="Normln1"/>
              <w:spacing w:before="240" w:after="24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EKO</w:t>
            </w:r>
          </w:p>
          <w:p w14:paraId="70CC41C7" w14:textId="77777777" w:rsidR="007D6A91" w:rsidRDefault="00CB142F">
            <w:pPr>
              <w:pStyle w:val="Normln1"/>
              <w:spacing w:before="240" w:after="24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  <w:p w14:paraId="67046BF9" w14:textId="77777777" w:rsidR="007D6A91" w:rsidRDefault="00CB142F">
            <w:pPr>
              <w:pStyle w:val="Normln1"/>
              <w:spacing w:before="240" w:after="24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  <w:p w14:paraId="2FAF12E3" w14:textId="77777777" w:rsidR="007D6A91" w:rsidRDefault="007D6A91">
            <w:pPr>
              <w:pStyle w:val="Normln1"/>
              <w:spacing w:before="240" w:after="24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6A7469BA" w14:textId="77777777" w:rsidR="007D6A91" w:rsidRDefault="007D6A91">
            <w:pPr>
              <w:pStyle w:val="Normln1"/>
              <w:spacing w:before="240" w:after="24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0F08E78E" w14:textId="77777777" w:rsidR="007D6A91" w:rsidRDefault="007D6A91">
            <w:pPr>
              <w:pStyle w:val="Normln1"/>
              <w:spacing w:before="240" w:after="24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63A7E409" w14:textId="77777777" w:rsidR="007D6A91" w:rsidRDefault="00CB142F">
            <w:pPr>
              <w:pStyle w:val="Normln1"/>
              <w:spacing w:before="240" w:after="24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D</w:t>
            </w:r>
          </w:p>
          <w:p w14:paraId="3AE428FA" w14:textId="77777777" w:rsidR="007D6A91" w:rsidRDefault="00CB142F">
            <w:pPr>
              <w:pStyle w:val="Normln1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(kolébka kultur, staré civilizace)</w:t>
            </w:r>
          </w:p>
        </w:tc>
        <w:tc>
          <w:tcPr>
            <w:tcW w:w="3339" w:type="dxa"/>
          </w:tcPr>
          <w:p w14:paraId="5E04D463" w14:textId="77777777" w:rsidR="007D6A91" w:rsidRDefault="007D6A91" w:rsidP="00A12E55">
            <w:pPr>
              <w:pStyle w:val="Normln1"/>
              <w:spacing w:before="240" w:after="24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7A54C46F" w14:textId="77777777" w:rsidR="007D6A91" w:rsidRDefault="00CB142F">
            <w:pPr>
              <w:pStyle w:val="Normln1"/>
              <w:spacing w:before="240" w:after="24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práce s aktuálními zdroji informací o politickém a hospodářském vývoji (asijští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tygři,hrozba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vojenských konfliktů)</w:t>
            </w:r>
          </w:p>
          <w:p w14:paraId="2100DACD" w14:textId="77777777" w:rsidR="007D6A91" w:rsidRDefault="00CB142F">
            <w:pPr>
              <w:pStyle w:val="Normln1"/>
              <w:spacing w:before="240" w:after="24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projektový den</w:t>
            </w:r>
          </w:p>
          <w:p w14:paraId="38D6A358" w14:textId="77777777" w:rsidR="007D6A91" w:rsidRDefault="00CB142F">
            <w:pPr>
              <w:pStyle w:val="Normln1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zpracování vybraného asijského státu</w:t>
            </w:r>
          </w:p>
        </w:tc>
        <w:tc>
          <w:tcPr>
            <w:tcW w:w="1319" w:type="dxa"/>
          </w:tcPr>
          <w:p w14:paraId="1D453BA4" w14:textId="77777777" w:rsidR="007D6A91" w:rsidRDefault="007D6A91">
            <w:pPr>
              <w:pStyle w:val="Normln1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040DBFCC" w14:textId="77777777" w:rsidR="007D6A91" w:rsidRDefault="007D6A91">
            <w:pPr>
              <w:pStyle w:val="Normln1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1E83B7F3" w14:textId="77777777" w:rsidR="007D6A91" w:rsidRDefault="007D6A91">
            <w:pPr>
              <w:pStyle w:val="Normln1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3E3499A7" w14:textId="77777777" w:rsidR="007D6A91" w:rsidRDefault="007D6A91">
            <w:pPr>
              <w:pStyle w:val="Normln1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02F7743D" w14:textId="77777777" w:rsidR="007D6A91" w:rsidRDefault="007D6A91">
            <w:pPr>
              <w:pStyle w:val="Normln1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6A32F018" w14:textId="77777777" w:rsidR="007D6A91" w:rsidRDefault="007D6A91">
            <w:pPr>
              <w:pStyle w:val="Normln1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3F31C1CE" w14:textId="77777777" w:rsidR="007D6A91" w:rsidRDefault="007D6A91">
            <w:pPr>
              <w:pStyle w:val="Normln1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72E4DAB1" w14:textId="77777777" w:rsidR="007D6A91" w:rsidRDefault="007D6A91">
            <w:pPr>
              <w:pStyle w:val="Normln1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50A6B6DB" w14:textId="77777777" w:rsidR="007D6A91" w:rsidRDefault="00CB142F">
            <w:pPr>
              <w:pStyle w:val="Normln1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MV 3</w:t>
            </w:r>
          </w:p>
          <w:p w14:paraId="26C1C175" w14:textId="77777777" w:rsidR="007D6A91" w:rsidRDefault="007D6A91">
            <w:pPr>
              <w:pStyle w:val="Normln1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72276D6F" w14:textId="77777777" w:rsidR="007D6A91" w:rsidRDefault="007D6A91">
            <w:pPr>
              <w:pStyle w:val="Normln1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6D9E238C" w14:textId="77777777" w:rsidR="007D6A91" w:rsidRDefault="007D6A91">
            <w:pPr>
              <w:pStyle w:val="Normln1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66C6A52C" w14:textId="77777777" w:rsidR="007D6A91" w:rsidRDefault="007D6A91">
            <w:pPr>
              <w:pStyle w:val="Normln1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6DBB77CD" w14:textId="77777777" w:rsidR="007D6A91" w:rsidRDefault="007D6A91">
            <w:pPr>
              <w:pStyle w:val="Normln1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4BEFE61D" w14:textId="77777777" w:rsidR="007D6A91" w:rsidRDefault="007D6A91">
            <w:pPr>
              <w:pStyle w:val="Normln1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4D5BBD14" w14:textId="77777777" w:rsidR="007D6A91" w:rsidRDefault="007D6A91">
            <w:pPr>
              <w:pStyle w:val="Normln1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53717A3C" w14:textId="77777777" w:rsidR="007D6A91" w:rsidRDefault="007D6A91">
            <w:pPr>
              <w:pStyle w:val="Normln1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436B450F" w14:textId="77777777" w:rsidR="007D6A91" w:rsidRDefault="00CB142F">
            <w:pPr>
              <w:pStyle w:val="Normln1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VDO 6</w:t>
            </w:r>
          </w:p>
        </w:tc>
      </w:tr>
      <w:tr w:rsidR="007D6A91" w14:paraId="3C12D07B" w14:textId="77777777" w:rsidTr="009F3EB4">
        <w:trPr>
          <w:cantSplit/>
          <w:trHeight w:val="8293"/>
          <w:tblHeader/>
          <w:jc w:val="center"/>
        </w:trPr>
        <w:tc>
          <w:tcPr>
            <w:tcW w:w="3990" w:type="dxa"/>
          </w:tcPr>
          <w:p w14:paraId="4AFDF8D6" w14:textId="77777777" w:rsidR="007D6A91" w:rsidRDefault="007D6A91">
            <w:pPr>
              <w:pStyle w:val="Normln1"/>
              <w:keepNext/>
              <w:spacing w:before="240" w:after="24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0C400E00" w14:textId="77777777" w:rsidR="007D6A91" w:rsidRDefault="007D6A91">
            <w:pPr>
              <w:pStyle w:val="Normln1"/>
              <w:keepNext/>
              <w:spacing w:before="240" w:after="24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1065CAD4" w14:textId="77777777" w:rsidR="007D6A91" w:rsidRDefault="00CB142F">
            <w:pPr>
              <w:pStyle w:val="Normln1"/>
              <w:keepNext/>
              <w:numPr>
                <w:ilvl w:val="0"/>
                <w:numId w:val="4"/>
              </w:numPr>
              <w:spacing w:before="24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Orientuje se v přírodních i socioekonomických aspektech světadílu</w:t>
            </w:r>
          </w:p>
          <w:p w14:paraId="2C22DCAA" w14:textId="77777777" w:rsidR="007D6A91" w:rsidRDefault="00CB142F">
            <w:pPr>
              <w:pStyle w:val="Normln1"/>
              <w:keepNext/>
              <w:numPr>
                <w:ilvl w:val="0"/>
                <w:numId w:val="4"/>
              </w:numPr>
              <w:spacing w:after="24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Dokáže posoudit postavení jednotlivých států i jejich význam v regionu, hodnotit vzájemné odlišnosti a podobnosti</w:t>
            </w:r>
          </w:p>
          <w:p w14:paraId="507841B2" w14:textId="77777777" w:rsidR="007D6A91" w:rsidRDefault="007D6A91">
            <w:pPr>
              <w:pStyle w:val="Normln1"/>
              <w:keepNext/>
              <w:spacing w:before="240" w:after="24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307D1EA2" w14:textId="77777777" w:rsidR="007D6A91" w:rsidRDefault="007D6A91">
            <w:pPr>
              <w:pStyle w:val="Normln1"/>
              <w:keepNext/>
              <w:spacing w:before="240" w:after="24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4B0D05F1" w14:textId="77777777" w:rsidR="007D6A91" w:rsidRDefault="00CB142F">
            <w:pPr>
              <w:pStyle w:val="Normln1"/>
              <w:keepNext/>
              <w:numPr>
                <w:ilvl w:val="0"/>
                <w:numId w:val="5"/>
              </w:numPr>
              <w:spacing w:before="24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Chápe význam Evropské unie</w:t>
            </w:r>
          </w:p>
          <w:p w14:paraId="4DA9C744" w14:textId="77777777" w:rsidR="007D6A91" w:rsidRDefault="00CB142F">
            <w:pPr>
              <w:pStyle w:val="Normln1"/>
              <w:keepNext/>
              <w:numPr>
                <w:ilvl w:val="0"/>
                <w:numId w:val="5"/>
              </w:num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Popíše výhody spolupráce mezi státy</w:t>
            </w:r>
          </w:p>
          <w:p w14:paraId="054E57F2" w14:textId="77777777" w:rsidR="007D6A91" w:rsidRDefault="00CB142F">
            <w:pPr>
              <w:pStyle w:val="Normln1"/>
              <w:keepNext/>
              <w:numPr>
                <w:ilvl w:val="0"/>
                <w:numId w:val="5"/>
              </w:num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Dokáže posoudit význam a přínos různých národů a kultur</w:t>
            </w:r>
          </w:p>
          <w:p w14:paraId="29908308" w14:textId="77777777" w:rsidR="007D6A91" w:rsidRDefault="00CB142F">
            <w:pPr>
              <w:pStyle w:val="Normln1"/>
              <w:keepNext/>
              <w:numPr>
                <w:ilvl w:val="0"/>
                <w:numId w:val="5"/>
              </w:numPr>
              <w:spacing w:after="24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Zná příklady mezinárodního terorismu a chápe nutnost jeho potírání</w:t>
            </w:r>
          </w:p>
          <w:p w14:paraId="27FF9283" w14:textId="77777777" w:rsidR="007D6A91" w:rsidRDefault="007D6A91">
            <w:pPr>
              <w:pStyle w:val="Normln1"/>
              <w:keepNext/>
              <w:spacing w:before="240" w:after="24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0" w:type="dxa"/>
          </w:tcPr>
          <w:p w14:paraId="12A485CE" w14:textId="77777777" w:rsidR="007D6A91" w:rsidRDefault="00CB142F">
            <w:pPr>
              <w:pStyle w:val="Normln1"/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0"/>
              <w:jc w:val="center"/>
              <w:rPr>
                <w:rFonts w:ascii="Cambria" w:eastAsia="Cambria" w:hAnsi="Cambria" w:cs="Cambria"/>
                <w:b/>
                <w:sz w:val="28"/>
                <w:szCs w:val="28"/>
              </w:rPr>
            </w:pPr>
            <w:r>
              <w:rPr>
                <w:rFonts w:ascii="Cambria" w:eastAsia="Cambria" w:hAnsi="Cambria" w:cs="Cambria"/>
                <w:b/>
                <w:sz w:val="28"/>
                <w:szCs w:val="28"/>
              </w:rPr>
              <w:t>Evropa</w:t>
            </w:r>
          </w:p>
          <w:p w14:paraId="4CADFDFC" w14:textId="77777777" w:rsidR="007D6A91" w:rsidRDefault="007D6A91">
            <w:pPr>
              <w:pStyle w:val="Normln1"/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0"/>
              <w:jc w:val="center"/>
              <w:rPr>
                <w:rFonts w:ascii="Cambria" w:eastAsia="Cambria" w:hAnsi="Cambria" w:cs="Cambria"/>
                <w:b/>
                <w:sz w:val="28"/>
                <w:szCs w:val="28"/>
              </w:rPr>
            </w:pPr>
          </w:p>
          <w:p w14:paraId="49F597B2" w14:textId="77777777" w:rsidR="007D6A91" w:rsidRDefault="00CB142F" w:rsidP="00A12E55">
            <w:pPr>
              <w:pStyle w:val="Normln1"/>
              <w:keepNext/>
              <w:keepLines/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0"/>
              <w:rPr>
                <w:rFonts w:ascii="Cambria" w:eastAsia="Cambria" w:hAnsi="Cambria" w:cs="Cambria"/>
                <w:sz w:val="28"/>
                <w:szCs w:val="28"/>
              </w:rPr>
            </w:pPr>
            <w:r>
              <w:rPr>
                <w:rFonts w:ascii="Cambria" w:eastAsia="Cambria" w:hAnsi="Cambria" w:cs="Cambria"/>
                <w:sz w:val="28"/>
                <w:szCs w:val="28"/>
              </w:rPr>
              <w:t>poloha a přírodní poměry</w:t>
            </w:r>
          </w:p>
          <w:p w14:paraId="6DC957C3" w14:textId="77777777" w:rsidR="007D6A91" w:rsidRDefault="00CB142F" w:rsidP="00A12E55">
            <w:pPr>
              <w:pStyle w:val="Normln1"/>
              <w:keepNext/>
              <w:keepLines/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mbria" w:eastAsia="Cambria" w:hAnsi="Cambria" w:cs="Cambria"/>
                <w:sz w:val="28"/>
                <w:szCs w:val="28"/>
              </w:rPr>
            </w:pPr>
            <w:r>
              <w:rPr>
                <w:rFonts w:ascii="Cambria" w:eastAsia="Cambria" w:hAnsi="Cambria" w:cs="Cambria"/>
                <w:sz w:val="28"/>
                <w:szCs w:val="28"/>
              </w:rPr>
              <w:t>regiony ve smyslu</w:t>
            </w:r>
          </w:p>
          <w:p w14:paraId="6038B459" w14:textId="77777777" w:rsidR="007D6A91" w:rsidRDefault="00CB142F" w:rsidP="00A12E55">
            <w:pPr>
              <w:pStyle w:val="Normln1"/>
              <w:keepNext/>
              <w:keepLines/>
              <w:numPr>
                <w:ilvl w:val="1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mbria" w:eastAsia="Cambria" w:hAnsi="Cambria" w:cs="Cambria"/>
                <w:sz w:val="28"/>
                <w:szCs w:val="28"/>
              </w:rPr>
            </w:pPr>
            <w:r>
              <w:rPr>
                <w:rFonts w:ascii="Cambria" w:eastAsia="Cambria" w:hAnsi="Cambria" w:cs="Cambria"/>
                <w:sz w:val="28"/>
                <w:szCs w:val="28"/>
              </w:rPr>
              <w:t>Východní Evropa</w:t>
            </w:r>
          </w:p>
          <w:p w14:paraId="7A6B925F" w14:textId="77777777" w:rsidR="007D6A91" w:rsidRDefault="00CB142F" w:rsidP="00A12E55">
            <w:pPr>
              <w:pStyle w:val="Normln1"/>
              <w:keepNext/>
              <w:keepLines/>
              <w:numPr>
                <w:ilvl w:val="1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mbria" w:eastAsia="Cambria" w:hAnsi="Cambria" w:cs="Cambria"/>
                <w:sz w:val="28"/>
                <w:szCs w:val="28"/>
              </w:rPr>
            </w:pPr>
            <w:r>
              <w:rPr>
                <w:rFonts w:ascii="Cambria" w:eastAsia="Cambria" w:hAnsi="Cambria" w:cs="Cambria"/>
                <w:sz w:val="28"/>
                <w:szCs w:val="28"/>
              </w:rPr>
              <w:t>Jižní Evropa</w:t>
            </w:r>
          </w:p>
          <w:p w14:paraId="0BDB30C3" w14:textId="77777777" w:rsidR="007D6A91" w:rsidRDefault="00CB142F" w:rsidP="00A12E55">
            <w:pPr>
              <w:pStyle w:val="Normln1"/>
              <w:keepNext/>
              <w:keepLines/>
              <w:numPr>
                <w:ilvl w:val="1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mbria" w:eastAsia="Cambria" w:hAnsi="Cambria" w:cs="Cambria"/>
                <w:sz w:val="28"/>
                <w:szCs w:val="28"/>
              </w:rPr>
            </w:pPr>
            <w:r>
              <w:rPr>
                <w:rFonts w:ascii="Cambria" w:eastAsia="Cambria" w:hAnsi="Cambria" w:cs="Cambria"/>
                <w:sz w:val="28"/>
                <w:szCs w:val="28"/>
              </w:rPr>
              <w:t>Severní Evropa</w:t>
            </w:r>
          </w:p>
          <w:p w14:paraId="72EA7231" w14:textId="77777777" w:rsidR="007D6A91" w:rsidRDefault="00CB142F" w:rsidP="00A12E55">
            <w:pPr>
              <w:pStyle w:val="Normln1"/>
              <w:keepNext/>
              <w:keepLines/>
              <w:numPr>
                <w:ilvl w:val="1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mbria" w:eastAsia="Cambria" w:hAnsi="Cambria" w:cs="Cambria"/>
                <w:sz w:val="28"/>
                <w:szCs w:val="28"/>
              </w:rPr>
            </w:pPr>
            <w:r>
              <w:rPr>
                <w:rFonts w:ascii="Cambria" w:eastAsia="Cambria" w:hAnsi="Cambria" w:cs="Cambria"/>
                <w:sz w:val="28"/>
                <w:szCs w:val="28"/>
              </w:rPr>
              <w:t>Západní Evropa</w:t>
            </w:r>
          </w:p>
          <w:p w14:paraId="272BBB56" w14:textId="77777777" w:rsidR="007D6A91" w:rsidRDefault="00CB142F" w:rsidP="00A12E55">
            <w:pPr>
              <w:pStyle w:val="Normln1"/>
              <w:keepNext/>
              <w:keepLines/>
              <w:numPr>
                <w:ilvl w:val="1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mbria" w:eastAsia="Cambria" w:hAnsi="Cambria" w:cs="Cambria"/>
                <w:sz w:val="28"/>
                <w:szCs w:val="28"/>
              </w:rPr>
            </w:pPr>
            <w:r>
              <w:rPr>
                <w:rFonts w:ascii="Cambria" w:eastAsia="Cambria" w:hAnsi="Cambria" w:cs="Cambria"/>
                <w:sz w:val="28"/>
                <w:szCs w:val="28"/>
              </w:rPr>
              <w:t>Jihovýchodní Evropa</w:t>
            </w:r>
          </w:p>
          <w:p w14:paraId="53BE9DB2" w14:textId="77777777" w:rsidR="007D6A91" w:rsidRDefault="00CB142F" w:rsidP="00A12E55">
            <w:pPr>
              <w:pStyle w:val="Normln1"/>
              <w:keepNext/>
              <w:keepLines/>
              <w:numPr>
                <w:ilvl w:val="1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mbria" w:eastAsia="Cambria" w:hAnsi="Cambria" w:cs="Cambria"/>
                <w:sz w:val="28"/>
                <w:szCs w:val="28"/>
              </w:rPr>
            </w:pPr>
            <w:r>
              <w:rPr>
                <w:rFonts w:ascii="Cambria" w:eastAsia="Cambria" w:hAnsi="Cambria" w:cs="Cambria"/>
                <w:sz w:val="28"/>
                <w:szCs w:val="28"/>
              </w:rPr>
              <w:t>Střední Evropa</w:t>
            </w:r>
          </w:p>
          <w:p w14:paraId="52B48C21" w14:textId="77777777" w:rsidR="007D6A91" w:rsidRDefault="00CB142F" w:rsidP="00A12E55">
            <w:pPr>
              <w:pStyle w:val="Normln1"/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0"/>
              <w:jc w:val="center"/>
              <w:rPr>
                <w:rFonts w:ascii="Cambria" w:eastAsia="Cambria" w:hAnsi="Cambria" w:cs="Cambria"/>
                <w:b/>
                <w:sz w:val="28"/>
                <w:szCs w:val="28"/>
              </w:rPr>
            </w:pPr>
            <w:r>
              <w:rPr>
                <w:rFonts w:ascii="Cambria" w:eastAsia="Cambria" w:hAnsi="Cambria" w:cs="Cambria"/>
                <w:b/>
                <w:sz w:val="28"/>
                <w:szCs w:val="28"/>
              </w:rPr>
              <w:t>EU</w:t>
            </w:r>
          </w:p>
          <w:p w14:paraId="7370BF5A" w14:textId="77777777" w:rsidR="007D6A91" w:rsidRDefault="00CB142F" w:rsidP="00A12E55">
            <w:pPr>
              <w:pStyle w:val="Normln1"/>
              <w:keepNext/>
              <w:keepLines/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0"/>
              <w:rPr>
                <w:rFonts w:ascii="Cambria" w:eastAsia="Cambria" w:hAnsi="Cambria" w:cs="Cambria"/>
                <w:sz w:val="28"/>
                <w:szCs w:val="28"/>
              </w:rPr>
            </w:pPr>
            <w:r>
              <w:rPr>
                <w:rFonts w:ascii="Cambria" w:eastAsia="Cambria" w:hAnsi="Cambria" w:cs="Cambria"/>
                <w:sz w:val="28"/>
                <w:szCs w:val="28"/>
              </w:rPr>
              <w:t>podrobný význam jednotlivých členských států</w:t>
            </w:r>
          </w:p>
          <w:p w14:paraId="4769D914" w14:textId="77777777" w:rsidR="007D6A91" w:rsidRDefault="00CB142F" w:rsidP="00A12E55">
            <w:pPr>
              <w:pStyle w:val="Normln1"/>
              <w:keepNext/>
              <w:keepLines/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mbria" w:eastAsia="Cambria" w:hAnsi="Cambria" w:cs="Cambria"/>
                <w:sz w:val="28"/>
                <w:szCs w:val="28"/>
              </w:rPr>
            </w:pPr>
            <w:r>
              <w:rPr>
                <w:rFonts w:ascii="Cambria" w:eastAsia="Cambria" w:hAnsi="Cambria" w:cs="Cambria"/>
                <w:sz w:val="28"/>
                <w:szCs w:val="28"/>
              </w:rPr>
              <w:t>postavení ve světovém hospodářství a politice</w:t>
            </w:r>
          </w:p>
          <w:p w14:paraId="42B9B7FF" w14:textId="77777777" w:rsidR="007D6A91" w:rsidRDefault="00CB142F" w:rsidP="00A12E55">
            <w:pPr>
              <w:pStyle w:val="Normln1"/>
              <w:keepNext/>
              <w:keepLines/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mbria" w:eastAsia="Cambria" w:hAnsi="Cambria" w:cs="Cambria"/>
                <w:sz w:val="28"/>
                <w:szCs w:val="28"/>
              </w:rPr>
            </w:pPr>
            <w:r>
              <w:rPr>
                <w:rFonts w:ascii="Cambria" w:eastAsia="Cambria" w:hAnsi="Cambria" w:cs="Cambria"/>
                <w:sz w:val="28"/>
                <w:szCs w:val="28"/>
              </w:rPr>
              <w:t>srovnání politických zvláštností</w:t>
            </w:r>
          </w:p>
          <w:p w14:paraId="69D48268" w14:textId="77777777" w:rsidR="007D6A91" w:rsidRDefault="00CB142F" w:rsidP="00A12E55">
            <w:pPr>
              <w:pStyle w:val="Normln1"/>
              <w:keepNext/>
              <w:keepLines/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mbria" w:eastAsia="Cambria" w:hAnsi="Cambria" w:cs="Cambria"/>
                <w:sz w:val="28"/>
                <w:szCs w:val="28"/>
              </w:rPr>
            </w:pPr>
            <w:r>
              <w:rPr>
                <w:rFonts w:ascii="Cambria" w:eastAsia="Cambria" w:hAnsi="Cambria" w:cs="Cambria"/>
                <w:sz w:val="28"/>
                <w:szCs w:val="28"/>
              </w:rPr>
              <w:t>(státní zřízení), rozdílné jazyky a kultury a jejich vzájemné prolínání a obohacování</w:t>
            </w:r>
          </w:p>
          <w:p w14:paraId="189BC8A5" w14:textId="77777777" w:rsidR="007D6A91" w:rsidRDefault="00CB142F" w:rsidP="00A12E55">
            <w:pPr>
              <w:pStyle w:val="Normln1"/>
              <w:keepNext/>
              <w:keepLines/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mbria" w:eastAsia="Cambria" w:hAnsi="Cambria" w:cs="Cambria"/>
                <w:sz w:val="28"/>
                <w:szCs w:val="28"/>
              </w:rPr>
            </w:pPr>
            <w:r>
              <w:rPr>
                <w:rFonts w:ascii="Cambria" w:eastAsia="Cambria" w:hAnsi="Cambria" w:cs="Cambria"/>
                <w:sz w:val="28"/>
                <w:szCs w:val="28"/>
              </w:rPr>
              <w:t>ekologické problémy v Evropě a jejich řešení</w:t>
            </w:r>
          </w:p>
          <w:p w14:paraId="2B6D14E5" w14:textId="77777777" w:rsidR="007D6A91" w:rsidRDefault="007D6A91">
            <w:pPr>
              <w:pStyle w:val="Normln1"/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0"/>
              <w:ind w:left="720"/>
              <w:rPr>
                <w:rFonts w:ascii="Cambria" w:eastAsia="Cambria" w:hAnsi="Cambria" w:cs="Cambria"/>
                <w:sz w:val="28"/>
                <w:szCs w:val="28"/>
              </w:rPr>
            </w:pPr>
          </w:p>
        </w:tc>
        <w:tc>
          <w:tcPr>
            <w:tcW w:w="2700" w:type="dxa"/>
          </w:tcPr>
          <w:p w14:paraId="12C75C74" w14:textId="77777777" w:rsidR="007D6A91" w:rsidRDefault="007D6A91">
            <w:pPr>
              <w:pStyle w:val="Normln1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053277A8" w14:textId="77777777" w:rsidR="007D6A91" w:rsidRDefault="007D6A91">
            <w:pPr>
              <w:pStyle w:val="Normln1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7C250D44" w14:textId="77777777" w:rsidR="007D6A91" w:rsidRDefault="007D6A91">
            <w:pPr>
              <w:pStyle w:val="Normln1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347AF479" w14:textId="77777777" w:rsidR="007D6A91" w:rsidRDefault="007D6A91">
            <w:pPr>
              <w:pStyle w:val="Normln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6C0188B7" w14:textId="77777777" w:rsidR="007D6A91" w:rsidRDefault="007D6A91">
            <w:pPr>
              <w:pStyle w:val="Normln1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11E6CE9E" w14:textId="77777777" w:rsidR="007D6A91" w:rsidRDefault="007D6A91">
            <w:pPr>
              <w:pStyle w:val="Normln1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5E9139DF" w14:textId="77777777" w:rsidR="007D6A91" w:rsidRDefault="007D6A91">
            <w:pPr>
              <w:pStyle w:val="Normln1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0465FBE1" w14:textId="77777777" w:rsidR="007D6A91" w:rsidRDefault="00CB142F">
            <w:pPr>
              <w:pStyle w:val="Normln1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D</w:t>
            </w:r>
          </w:p>
          <w:p w14:paraId="577C8E60" w14:textId="77777777" w:rsidR="007D6A91" w:rsidRDefault="007D6A91">
            <w:pPr>
              <w:pStyle w:val="Normln1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606ED616" w14:textId="77777777" w:rsidR="007D6A91" w:rsidRDefault="007D6A91">
            <w:pPr>
              <w:pStyle w:val="Normln1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1717E256" w14:textId="77777777" w:rsidR="007D6A91" w:rsidRDefault="007D6A91">
            <w:pPr>
              <w:pStyle w:val="Normln1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0A52B6A4" w14:textId="77777777" w:rsidR="007D6A91" w:rsidRDefault="007D6A91">
            <w:pPr>
              <w:pStyle w:val="Normln1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22356A4D" w14:textId="77777777" w:rsidR="007D6A91" w:rsidRDefault="007D6A91">
            <w:pPr>
              <w:pStyle w:val="Normln1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763BD2B4" w14:textId="77777777" w:rsidR="007D6A91" w:rsidRDefault="007D6A91">
            <w:pPr>
              <w:pStyle w:val="Normln1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700F2F36" w14:textId="77777777" w:rsidR="007D6A91" w:rsidRDefault="00CB142F">
            <w:pPr>
              <w:pStyle w:val="Normln1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Cizí jazyky</w:t>
            </w:r>
          </w:p>
          <w:p w14:paraId="11931325" w14:textId="77777777" w:rsidR="007D6A91" w:rsidRDefault="007D6A91">
            <w:pPr>
              <w:pStyle w:val="Normln1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525234E7" w14:textId="77777777" w:rsidR="007D6A91" w:rsidRDefault="007D6A91">
            <w:pPr>
              <w:pStyle w:val="Normln1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36C4602E" w14:textId="77777777" w:rsidR="007D6A91" w:rsidRDefault="007D6A91">
            <w:pPr>
              <w:pStyle w:val="Normln1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26AA8B85" w14:textId="77777777" w:rsidR="007D6A91" w:rsidRDefault="007D6A91">
            <w:pPr>
              <w:pStyle w:val="Normln1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77B739BD" w14:textId="77777777" w:rsidR="007D6A91" w:rsidRDefault="007D6A91">
            <w:pPr>
              <w:pStyle w:val="Normln1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4B2F125A" w14:textId="77777777" w:rsidR="007D6A91" w:rsidRDefault="007D6A91">
            <w:pPr>
              <w:pStyle w:val="Normln1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67DFE8ED" w14:textId="77777777" w:rsidR="007D6A91" w:rsidRDefault="007D6A91">
            <w:pPr>
              <w:pStyle w:val="Normln1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13F7AAF6" w14:textId="77777777" w:rsidR="007D6A91" w:rsidRDefault="007D6A91">
            <w:pPr>
              <w:pStyle w:val="Normln1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1F665132" w14:textId="77777777" w:rsidR="007D6A91" w:rsidRDefault="00CB142F">
            <w:pPr>
              <w:pStyle w:val="Normln1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EKO</w:t>
            </w:r>
          </w:p>
          <w:p w14:paraId="3345BCFD" w14:textId="77777777" w:rsidR="007D6A91" w:rsidRDefault="007D6A91">
            <w:pPr>
              <w:pStyle w:val="Normln1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339" w:type="dxa"/>
          </w:tcPr>
          <w:p w14:paraId="156FF6E0" w14:textId="77777777" w:rsidR="007D6A91" w:rsidRDefault="007D6A91">
            <w:pPr>
              <w:pStyle w:val="Normln1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035EB55D" w14:textId="77777777" w:rsidR="007D6A91" w:rsidRDefault="007D6A91">
            <w:pPr>
              <w:pStyle w:val="Normln1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636056EC" w14:textId="77777777" w:rsidR="007D6A91" w:rsidRDefault="007D6A91">
            <w:pPr>
              <w:pStyle w:val="Normln1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01F38709" w14:textId="77777777" w:rsidR="007D6A91" w:rsidRDefault="007D6A91">
            <w:pPr>
              <w:pStyle w:val="Normln1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76901BF0" w14:textId="77777777" w:rsidR="007D6A91" w:rsidRDefault="007D6A91">
            <w:pPr>
              <w:pStyle w:val="Normln1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118CC4D2" w14:textId="77777777" w:rsidR="007D6A91" w:rsidRDefault="007D6A91">
            <w:pPr>
              <w:pStyle w:val="Normln1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606775CB" w14:textId="77777777" w:rsidR="007D6A91" w:rsidRDefault="007D6A91">
            <w:pPr>
              <w:pStyle w:val="Normln1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7C1ECDDA" w14:textId="77777777" w:rsidR="007D6A91" w:rsidRDefault="007D6A91">
            <w:pPr>
              <w:pStyle w:val="Normln1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44CC0D9F" w14:textId="77777777" w:rsidR="007D6A91" w:rsidRDefault="00CB142F">
            <w:pPr>
              <w:pStyle w:val="Normln1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Projekt: Země, které jsem navštívil</w:t>
            </w:r>
          </w:p>
          <w:p w14:paraId="6333561D" w14:textId="77777777" w:rsidR="007D6A91" w:rsidRDefault="007D6A91">
            <w:pPr>
              <w:pStyle w:val="Normln1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437B9012" w14:textId="77777777" w:rsidR="007D6A91" w:rsidRDefault="007D6A91">
            <w:pPr>
              <w:pStyle w:val="Normln1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7652CDD7" w14:textId="77777777" w:rsidR="007D6A91" w:rsidRDefault="007D6A91">
            <w:pPr>
              <w:pStyle w:val="Normln1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61AF9FFF" w14:textId="77777777" w:rsidR="007D6A91" w:rsidRDefault="007D6A91">
            <w:pPr>
              <w:pStyle w:val="Normln1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2999F33F" w14:textId="77777777" w:rsidR="007D6A91" w:rsidRDefault="007D6A91">
            <w:pPr>
              <w:pStyle w:val="Normln1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12158A29" w14:textId="77777777" w:rsidR="007D6A91" w:rsidRDefault="00CB142F">
            <w:pPr>
              <w:pStyle w:val="Normln1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Využití všech dostupných zdrojů informací v tisku, sdělovacích prostředcích, internet, vlastní zkušenosti, fotografie (nástěnka, práce ve skupinách)</w:t>
            </w:r>
          </w:p>
        </w:tc>
        <w:tc>
          <w:tcPr>
            <w:tcW w:w="1319" w:type="dxa"/>
          </w:tcPr>
          <w:p w14:paraId="5F620B4D" w14:textId="77777777" w:rsidR="007D6A91" w:rsidRDefault="007D6A91">
            <w:pPr>
              <w:pStyle w:val="Normln1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4F5882F5" w14:textId="77777777" w:rsidR="007D6A91" w:rsidRDefault="00CB142F">
            <w:pPr>
              <w:pStyle w:val="Normln1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EV 17</w:t>
            </w:r>
          </w:p>
          <w:p w14:paraId="11A4BFC2" w14:textId="77777777" w:rsidR="007D6A91" w:rsidRDefault="007D6A91">
            <w:pPr>
              <w:pStyle w:val="Normln1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785D2547" w14:textId="77777777" w:rsidR="007D6A91" w:rsidRDefault="007D6A91">
            <w:pPr>
              <w:pStyle w:val="Normln1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286C10A7" w14:textId="77777777" w:rsidR="007D6A91" w:rsidRDefault="00CB142F">
            <w:pPr>
              <w:pStyle w:val="Normln1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OSV 25</w:t>
            </w:r>
          </w:p>
          <w:p w14:paraId="54C793E2" w14:textId="77777777" w:rsidR="007D6A91" w:rsidRDefault="007D6A91">
            <w:pPr>
              <w:pStyle w:val="Normln1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07812E4E" w14:textId="77777777" w:rsidR="007D6A91" w:rsidRDefault="007D6A91">
            <w:pPr>
              <w:pStyle w:val="Normln1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01DA1AB7" w14:textId="77777777" w:rsidR="007D6A91" w:rsidRDefault="00CB142F">
            <w:pPr>
              <w:pStyle w:val="Normln1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MV 3</w:t>
            </w:r>
          </w:p>
          <w:p w14:paraId="273F90AF" w14:textId="77777777" w:rsidR="007D6A91" w:rsidRDefault="007D6A91">
            <w:pPr>
              <w:pStyle w:val="Normln1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4C9E57E0" w14:textId="77777777" w:rsidR="007D6A91" w:rsidRDefault="007D6A91">
            <w:pPr>
              <w:pStyle w:val="Normln1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719E1619" w14:textId="77777777" w:rsidR="007D6A91" w:rsidRDefault="00CB142F">
            <w:pPr>
              <w:pStyle w:val="Normln1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OSV 6</w:t>
            </w:r>
          </w:p>
          <w:p w14:paraId="58C2A23C" w14:textId="77777777" w:rsidR="007D6A91" w:rsidRDefault="007D6A91">
            <w:pPr>
              <w:pStyle w:val="Normln1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3DD6BA07" w14:textId="77777777" w:rsidR="007D6A91" w:rsidRDefault="007D6A91">
            <w:pPr>
              <w:pStyle w:val="Normln1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71AB7D66" w14:textId="77777777" w:rsidR="007D6A91" w:rsidRDefault="00CB142F">
            <w:pPr>
              <w:pStyle w:val="Normln1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VDO 6</w:t>
            </w:r>
          </w:p>
          <w:p w14:paraId="5AF6B09B" w14:textId="77777777" w:rsidR="007D6A91" w:rsidRDefault="007D6A91">
            <w:pPr>
              <w:pStyle w:val="Normln1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44E22292" w14:textId="77777777" w:rsidR="007D6A91" w:rsidRDefault="007D6A91">
            <w:pPr>
              <w:pStyle w:val="Normln1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325502F9" w14:textId="77777777" w:rsidR="007D6A91" w:rsidRDefault="00CB142F">
            <w:pPr>
              <w:pStyle w:val="Normln1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VMEGS 10</w:t>
            </w:r>
          </w:p>
          <w:p w14:paraId="025FCC53" w14:textId="77777777" w:rsidR="007D6A91" w:rsidRDefault="007D6A91">
            <w:pPr>
              <w:pStyle w:val="Normln1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302E32AB" w14:textId="77777777" w:rsidR="007D6A91" w:rsidRDefault="007D6A91">
            <w:pPr>
              <w:pStyle w:val="Normln1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775A8B88" w14:textId="77777777" w:rsidR="007D6A91" w:rsidRDefault="00CB142F">
            <w:pPr>
              <w:pStyle w:val="Normln1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VMEGS 17</w:t>
            </w:r>
          </w:p>
          <w:p w14:paraId="67A7E733" w14:textId="77777777" w:rsidR="007D6A91" w:rsidRDefault="007D6A91">
            <w:pPr>
              <w:pStyle w:val="Normln1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2F5D870A" w14:textId="77777777" w:rsidR="007D6A91" w:rsidRDefault="007D6A91">
            <w:pPr>
              <w:pStyle w:val="Normln1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3212599C" w14:textId="77777777" w:rsidR="007D6A91" w:rsidRDefault="00CB142F">
            <w:pPr>
              <w:pStyle w:val="Normln1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VMEGS 5</w:t>
            </w:r>
          </w:p>
          <w:p w14:paraId="05047A63" w14:textId="77777777" w:rsidR="007D6A91" w:rsidRDefault="007D6A91">
            <w:pPr>
              <w:pStyle w:val="Normln1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17D7CABC" w14:textId="77777777" w:rsidR="007D6A91" w:rsidRDefault="007D6A91">
            <w:pPr>
              <w:pStyle w:val="Normln1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4C894C90" w14:textId="77777777" w:rsidR="007D6A91" w:rsidRDefault="00CB142F">
            <w:pPr>
              <w:pStyle w:val="Normln1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VDO 6</w:t>
            </w:r>
          </w:p>
          <w:p w14:paraId="4A4B07FA" w14:textId="77777777" w:rsidR="007D6A91" w:rsidRDefault="007D6A91">
            <w:pPr>
              <w:pStyle w:val="Normln1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3B7DEF97" w14:textId="77777777" w:rsidR="007D6A91" w:rsidRDefault="007D6A91">
            <w:pPr>
              <w:pStyle w:val="Normln1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695D51AA" w14:textId="77777777" w:rsidR="007D6A91" w:rsidRDefault="00CB142F">
            <w:pPr>
              <w:pStyle w:val="Normln1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VDO 10, 11</w:t>
            </w:r>
          </w:p>
        </w:tc>
      </w:tr>
    </w:tbl>
    <w:p w14:paraId="38D4E3D6" w14:textId="77777777" w:rsidR="007D6A91" w:rsidRDefault="007D6A91">
      <w:pPr>
        <w:pStyle w:val="Normln1"/>
        <w:pBdr>
          <w:top w:val="nil"/>
          <w:left w:val="nil"/>
          <w:bottom w:val="nil"/>
          <w:right w:val="nil"/>
          <w:between w:val="nil"/>
        </w:pBdr>
        <w:tabs>
          <w:tab w:val="left" w:pos="5400"/>
        </w:tabs>
        <w:rPr>
          <w:rFonts w:ascii="Times New Roman" w:eastAsia="Times New Roman" w:hAnsi="Times New Roman" w:cs="Times New Roman"/>
          <w:color w:val="000000"/>
        </w:rPr>
      </w:pPr>
    </w:p>
    <w:sectPr w:rsidR="007D6A91" w:rsidSect="007D6A9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566" w:right="720" w:bottom="540" w:left="720" w:header="284" w:footer="163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2CC111" w14:textId="77777777" w:rsidR="00115CD2" w:rsidRDefault="00115CD2" w:rsidP="00A12E55">
      <w:pPr>
        <w:spacing w:line="240" w:lineRule="auto"/>
        <w:ind w:left="0" w:hanging="2"/>
      </w:pPr>
      <w:r>
        <w:separator/>
      </w:r>
    </w:p>
  </w:endnote>
  <w:endnote w:type="continuationSeparator" w:id="0">
    <w:p w14:paraId="5DB883AF" w14:textId="77777777" w:rsidR="00115CD2" w:rsidRDefault="00115CD2" w:rsidP="00A12E55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606D53" w14:textId="77777777" w:rsidR="007D6A91" w:rsidRDefault="007D6A91">
    <w:pPr>
      <w:pStyle w:val="Normln1"/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rPr>
        <w:rFonts w:ascii="Times New Roman" w:eastAsia="Times New Roman" w:hAnsi="Times New Roman" w:cs="Times New Roman"/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32E754" w14:textId="77777777" w:rsidR="007D6A91" w:rsidRDefault="00CB142F">
    <w:pPr>
      <w:pStyle w:val="Normln1"/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jc w:val="center"/>
      <w:rPr>
        <w:rFonts w:ascii="Times New Roman" w:eastAsia="Times New Roman" w:hAnsi="Times New Roman" w:cs="Times New Roman"/>
        <w:color w:val="000000"/>
      </w:rPr>
    </w:pPr>
    <w:r>
      <w:rPr>
        <w:rFonts w:ascii="Times New Roman" w:eastAsia="Times New Roman" w:hAnsi="Times New Roman" w:cs="Times New Roman"/>
        <w:color w:val="000000"/>
      </w:rPr>
      <w:t>Zeměpis 8.ročník</w:t>
    </w:r>
    <w:r>
      <w:rPr>
        <w:rFonts w:ascii="Times New Roman" w:eastAsia="Times New Roman" w:hAnsi="Times New Roman" w:cs="Times New Roman"/>
        <w:color w:val="000000"/>
      </w:rPr>
      <w:tab/>
    </w:r>
    <w:r>
      <w:rPr>
        <w:rFonts w:ascii="Times New Roman" w:eastAsia="Times New Roman" w:hAnsi="Times New Roman" w:cs="Times New Roman"/>
        <w:color w:val="000000"/>
      </w:rPr>
      <w:tab/>
    </w:r>
    <w:r>
      <w:rPr>
        <w:rFonts w:ascii="Times New Roman" w:eastAsia="Times New Roman" w:hAnsi="Times New Roman" w:cs="Times New Roman"/>
        <w:color w:val="000000"/>
      </w:rPr>
      <w:tab/>
    </w:r>
    <w:r>
      <w:rPr>
        <w:rFonts w:ascii="Times New Roman" w:eastAsia="Times New Roman" w:hAnsi="Times New Roman" w:cs="Times New Roman"/>
        <w:color w:val="000000"/>
      </w:rPr>
      <w:tab/>
    </w:r>
    <w:r>
      <w:rPr>
        <w:rFonts w:ascii="Times New Roman" w:eastAsia="Times New Roman" w:hAnsi="Times New Roman" w:cs="Times New Roman"/>
        <w:color w:val="000000"/>
      </w:rPr>
      <w:tab/>
    </w:r>
    <w:r>
      <w:rPr>
        <w:rFonts w:ascii="Times New Roman" w:eastAsia="Times New Roman" w:hAnsi="Times New Roman" w:cs="Times New Roman"/>
        <w:color w:val="000000"/>
      </w:rPr>
      <w:tab/>
    </w:r>
    <w:r>
      <w:rPr>
        <w:rFonts w:ascii="Times New Roman" w:eastAsia="Times New Roman" w:hAnsi="Times New Roman" w:cs="Times New Roman"/>
        <w:color w:val="000000"/>
      </w:rPr>
      <w:tab/>
    </w:r>
    <w:r>
      <w:rPr>
        <w:rFonts w:ascii="Times New Roman" w:eastAsia="Times New Roman" w:hAnsi="Times New Roman" w:cs="Times New Roman"/>
        <w:color w:val="000000"/>
      </w:rPr>
      <w:tab/>
    </w:r>
    <w:r>
      <w:rPr>
        <w:rFonts w:ascii="Times New Roman" w:eastAsia="Times New Roman" w:hAnsi="Times New Roman" w:cs="Times New Roman"/>
        <w:color w:val="000000"/>
      </w:rPr>
      <w:tab/>
    </w:r>
    <w:r>
      <w:rPr>
        <w:rFonts w:ascii="Times New Roman" w:eastAsia="Times New Roman" w:hAnsi="Times New Roman" w:cs="Times New Roman"/>
        <w:color w:val="000000"/>
      </w:rPr>
      <w:tab/>
      <w:t xml:space="preserve">Strana </w:t>
    </w:r>
    <w:r w:rsidR="007D6A91">
      <w:rPr>
        <w:rFonts w:ascii="Times New Roman" w:eastAsia="Times New Roman" w:hAnsi="Times New Roman" w:cs="Times New Roman"/>
        <w:color w:val="000000"/>
      </w:rPr>
      <w:fldChar w:fldCharType="begin"/>
    </w:r>
    <w:r>
      <w:rPr>
        <w:rFonts w:ascii="Times New Roman" w:eastAsia="Times New Roman" w:hAnsi="Times New Roman" w:cs="Times New Roman"/>
        <w:color w:val="000000"/>
      </w:rPr>
      <w:instrText>PAGE</w:instrText>
    </w:r>
    <w:r w:rsidR="007D6A91">
      <w:rPr>
        <w:rFonts w:ascii="Times New Roman" w:eastAsia="Times New Roman" w:hAnsi="Times New Roman" w:cs="Times New Roman"/>
        <w:color w:val="000000"/>
      </w:rPr>
      <w:fldChar w:fldCharType="separate"/>
    </w:r>
    <w:r w:rsidR="00A12E55">
      <w:rPr>
        <w:rFonts w:ascii="Times New Roman" w:eastAsia="Times New Roman" w:hAnsi="Times New Roman" w:cs="Times New Roman"/>
        <w:noProof/>
        <w:color w:val="000000"/>
      </w:rPr>
      <w:t>2</w:t>
    </w:r>
    <w:r w:rsidR="007D6A91">
      <w:rPr>
        <w:rFonts w:ascii="Times New Roman" w:eastAsia="Times New Roman" w:hAnsi="Times New Roman" w:cs="Times New Roman"/>
        <w:color w:val="000000"/>
      </w:rPr>
      <w:fldChar w:fldCharType="end"/>
    </w:r>
    <w:r>
      <w:rPr>
        <w:rFonts w:ascii="Times New Roman" w:eastAsia="Times New Roman" w:hAnsi="Times New Roman" w:cs="Times New Roman"/>
        <w:color w:val="000000"/>
      </w:rPr>
      <w:t>/3</w:t>
    </w:r>
  </w:p>
  <w:p w14:paraId="41E15AAE" w14:textId="77777777" w:rsidR="007D6A91" w:rsidRDefault="007D6A91">
    <w:pPr>
      <w:pStyle w:val="Normln1"/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rPr>
        <w:rFonts w:ascii="Times New Roman" w:eastAsia="Times New Roman" w:hAnsi="Times New Roman" w:cs="Times New Roman"/>
        <w:color w:val="00000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49EEBE" w14:textId="77777777" w:rsidR="007D6A91" w:rsidRDefault="007D6A91">
    <w:pPr>
      <w:pStyle w:val="Normln1"/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rPr>
        <w:rFonts w:ascii="Times New Roman" w:eastAsia="Times New Roman" w:hAnsi="Times New Roman" w:cs="Times New Roman"/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5E1215" w14:textId="77777777" w:rsidR="00115CD2" w:rsidRDefault="00115CD2" w:rsidP="00A12E55">
      <w:pPr>
        <w:spacing w:line="240" w:lineRule="auto"/>
        <w:ind w:left="0" w:hanging="2"/>
      </w:pPr>
      <w:r>
        <w:separator/>
      </w:r>
    </w:p>
  </w:footnote>
  <w:footnote w:type="continuationSeparator" w:id="0">
    <w:p w14:paraId="168182B1" w14:textId="77777777" w:rsidR="00115CD2" w:rsidRDefault="00115CD2" w:rsidP="00A12E55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1138D6" w14:textId="77777777" w:rsidR="007D6A91" w:rsidRDefault="007D6A91">
    <w:pPr>
      <w:pStyle w:val="Normln1"/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rPr>
        <w:rFonts w:ascii="Times New Roman" w:eastAsia="Times New Roman" w:hAnsi="Times New Roman" w:cs="Times New Roman"/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342AD8" w14:textId="77777777" w:rsidR="007D6A91" w:rsidRDefault="00CB142F">
    <w:pPr>
      <w:pStyle w:val="Normln1"/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  <w:tab w:val="center" w:pos="7699"/>
        <w:tab w:val="right" w:pos="15398"/>
      </w:tabs>
      <w:rPr>
        <w:rFonts w:ascii="Times New Roman" w:eastAsia="Times New Roman" w:hAnsi="Times New Roman" w:cs="Times New Roman"/>
        <w:color w:val="000000"/>
        <w:sz w:val="24"/>
        <w:szCs w:val="24"/>
      </w:rPr>
    </w:pPr>
    <w:r>
      <w:rPr>
        <w:rFonts w:ascii="Times New Roman" w:eastAsia="Times New Roman" w:hAnsi="Times New Roman" w:cs="Times New Roman"/>
        <w:b/>
        <w:color w:val="000000"/>
        <w:sz w:val="24"/>
        <w:szCs w:val="24"/>
      </w:rPr>
      <w:t>ŠVP</w:t>
    </w:r>
    <w:r>
      <w:rPr>
        <w:rFonts w:ascii="Times New Roman" w:eastAsia="Times New Roman" w:hAnsi="Times New Roman" w:cs="Times New Roman"/>
        <w:b/>
        <w:color w:val="000000"/>
        <w:sz w:val="24"/>
        <w:szCs w:val="24"/>
      </w:rPr>
      <w:tab/>
      <w:t>Základní škola, Husovo náměstí 55, Benátky nad Jizerou</w:t>
    </w:r>
    <w:r>
      <w:rPr>
        <w:rFonts w:ascii="Times New Roman" w:eastAsia="Times New Roman" w:hAnsi="Times New Roman" w:cs="Times New Roman"/>
        <w:b/>
        <w:color w:val="000000"/>
        <w:sz w:val="24"/>
        <w:szCs w:val="24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A2BD4E" w14:textId="77777777" w:rsidR="007D6A91" w:rsidRDefault="007D6A91">
    <w:pPr>
      <w:pStyle w:val="Normln1"/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rPr>
        <w:rFonts w:ascii="Times New Roman" w:eastAsia="Times New Roman" w:hAnsi="Times New Roman" w:cs="Times New Roman"/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0A7B9B"/>
    <w:multiLevelType w:val="multilevel"/>
    <w:tmpl w:val="7562B320"/>
    <w:lvl w:ilvl="0">
      <w:start w:val="1"/>
      <w:numFmt w:val="bullet"/>
      <w:lvlText w:val="●"/>
      <w:lvlJc w:val="left"/>
      <w:pPr>
        <w:ind w:left="283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" w15:restartNumberingAfterBreak="0">
    <w:nsid w:val="47AF42C0"/>
    <w:multiLevelType w:val="hybridMultilevel"/>
    <w:tmpl w:val="FBBCDEE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B507C6F"/>
    <w:multiLevelType w:val="multilevel"/>
    <w:tmpl w:val="02B88788"/>
    <w:lvl w:ilvl="0">
      <w:start w:val="1"/>
      <w:numFmt w:val="bullet"/>
      <w:lvlText w:val="●"/>
      <w:lvlJc w:val="left"/>
      <w:pPr>
        <w:ind w:left="283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 w15:restartNumberingAfterBreak="0">
    <w:nsid w:val="53E23E5B"/>
    <w:multiLevelType w:val="multilevel"/>
    <w:tmpl w:val="F5C62FF0"/>
    <w:lvl w:ilvl="0">
      <w:start w:val="1"/>
      <w:numFmt w:val="bullet"/>
      <w:lvlText w:val="●"/>
      <w:lvlJc w:val="left"/>
      <w:pPr>
        <w:ind w:left="283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 w15:restartNumberingAfterBreak="0">
    <w:nsid w:val="5E077767"/>
    <w:multiLevelType w:val="multilevel"/>
    <w:tmpl w:val="E6CEED38"/>
    <w:lvl w:ilvl="0">
      <w:start w:val="1"/>
      <w:numFmt w:val="bullet"/>
      <w:lvlText w:val="●"/>
      <w:lvlJc w:val="left"/>
      <w:pPr>
        <w:ind w:left="283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 w15:restartNumberingAfterBreak="0">
    <w:nsid w:val="6DC74644"/>
    <w:multiLevelType w:val="multilevel"/>
    <w:tmpl w:val="A4C48F58"/>
    <w:lvl w:ilvl="0">
      <w:start w:val="1"/>
      <w:numFmt w:val="bullet"/>
      <w:lvlText w:val="●"/>
      <w:lvlJc w:val="left"/>
      <w:pPr>
        <w:ind w:left="283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 w15:restartNumberingAfterBreak="0">
    <w:nsid w:val="6FBF53B2"/>
    <w:multiLevelType w:val="multilevel"/>
    <w:tmpl w:val="1722F168"/>
    <w:lvl w:ilvl="0">
      <w:start w:val="1"/>
      <w:numFmt w:val="bullet"/>
      <w:lvlText w:val="●"/>
      <w:lvlJc w:val="left"/>
      <w:pPr>
        <w:ind w:left="283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 w16cid:durableId="876356420">
    <w:abstractNumId w:val="5"/>
  </w:num>
  <w:num w:numId="2" w16cid:durableId="453015674">
    <w:abstractNumId w:val="3"/>
  </w:num>
  <w:num w:numId="3" w16cid:durableId="193931238">
    <w:abstractNumId w:val="2"/>
  </w:num>
  <w:num w:numId="4" w16cid:durableId="1891334621">
    <w:abstractNumId w:val="6"/>
  </w:num>
  <w:num w:numId="5" w16cid:durableId="60062248">
    <w:abstractNumId w:val="4"/>
  </w:num>
  <w:num w:numId="6" w16cid:durableId="1091589202">
    <w:abstractNumId w:val="0"/>
  </w:num>
  <w:num w:numId="7" w16cid:durableId="86340245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D6A91"/>
    <w:rsid w:val="00115CD2"/>
    <w:rsid w:val="007D6A91"/>
    <w:rsid w:val="009F3EB4"/>
    <w:rsid w:val="00A12E55"/>
    <w:rsid w:val="00CB14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66A317"/>
  <w15:docId w15:val="{6103E081-75EB-4878-BAB0-FF78AA62F8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autoRedefine/>
    <w:hidden/>
    <w:qFormat/>
    <w:rsid w:val="007D6A91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ascii="Times New Roman" w:eastAsia="Times New Roman" w:hAnsi="Times New Roman"/>
      <w:position w:val="-1"/>
    </w:rPr>
  </w:style>
  <w:style w:type="paragraph" w:styleId="Nadpis1">
    <w:name w:val="heading 1"/>
    <w:basedOn w:val="Normln"/>
    <w:next w:val="Normln"/>
    <w:autoRedefine/>
    <w:hidden/>
    <w:qFormat/>
    <w:rsid w:val="007D6A91"/>
    <w:pPr>
      <w:keepNext/>
      <w:spacing w:before="240" w:after="60"/>
    </w:pPr>
    <w:rPr>
      <w:rFonts w:ascii="Arial" w:hAnsi="Arial" w:cs="Arial"/>
      <w:b/>
      <w:bCs/>
      <w:kern w:val="32"/>
      <w:sz w:val="32"/>
      <w:szCs w:val="32"/>
    </w:rPr>
  </w:style>
  <w:style w:type="paragraph" w:styleId="Nadpis2">
    <w:name w:val="heading 2"/>
    <w:basedOn w:val="Normln"/>
    <w:next w:val="Normln"/>
    <w:autoRedefine/>
    <w:hidden/>
    <w:qFormat/>
    <w:rsid w:val="007D6A91"/>
    <w:pPr>
      <w:keepNext/>
      <w:keepLines/>
      <w:spacing w:before="200"/>
      <w:outlineLvl w:val="1"/>
    </w:pPr>
    <w:rPr>
      <w:rFonts w:ascii="Cambria" w:hAnsi="Cambria" w:cs="Times New Roman"/>
      <w:b/>
      <w:bCs/>
      <w:color w:val="4F81BD"/>
      <w:sz w:val="26"/>
      <w:szCs w:val="26"/>
    </w:rPr>
  </w:style>
  <w:style w:type="paragraph" w:styleId="Nadpis3">
    <w:name w:val="heading 3"/>
    <w:basedOn w:val="Normln"/>
    <w:next w:val="Normln"/>
    <w:autoRedefine/>
    <w:hidden/>
    <w:qFormat/>
    <w:rsid w:val="00A12E55"/>
    <w:pPr>
      <w:spacing w:before="200"/>
      <w:ind w:left="1" w:hanging="3"/>
      <w:jc w:val="center"/>
      <w:outlineLvl w:val="2"/>
    </w:pPr>
    <w:rPr>
      <w:rFonts w:asciiTheme="minorHAnsi" w:hAnsiTheme="minorHAnsi" w:cs="Times New Roman"/>
      <w:b/>
      <w:bCs/>
      <w:sz w:val="28"/>
    </w:rPr>
  </w:style>
  <w:style w:type="paragraph" w:styleId="Nadpis4">
    <w:name w:val="heading 4"/>
    <w:basedOn w:val="Normln"/>
    <w:next w:val="Normln"/>
    <w:autoRedefine/>
    <w:hidden/>
    <w:qFormat/>
    <w:rsid w:val="007D6A91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dpis5">
    <w:name w:val="heading 5"/>
    <w:basedOn w:val="Normln1"/>
    <w:next w:val="Normln1"/>
    <w:rsid w:val="007D6A91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Nadpis6">
    <w:name w:val="heading 6"/>
    <w:basedOn w:val="Normln1"/>
    <w:next w:val="Normln1"/>
    <w:rsid w:val="007D6A91"/>
    <w:pPr>
      <w:keepNext/>
      <w:keepLines/>
      <w:spacing w:before="200" w:after="40"/>
      <w:outlineLvl w:val="5"/>
    </w:pPr>
    <w:rPr>
      <w:b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Normln1">
    <w:name w:val="Normální1"/>
    <w:rsid w:val="007D6A91"/>
  </w:style>
  <w:style w:type="table" w:customStyle="1" w:styleId="TableNormal">
    <w:name w:val="Table Normal"/>
    <w:rsid w:val="007D6A9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Nzev">
    <w:name w:val="Title"/>
    <w:basedOn w:val="Normln1"/>
    <w:next w:val="Normln1"/>
    <w:rsid w:val="007D6A91"/>
    <w:pPr>
      <w:keepNext/>
      <w:keepLines/>
      <w:spacing w:before="480" w:after="120"/>
    </w:pPr>
    <w:rPr>
      <w:b/>
      <w:sz w:val="72"/>
      <w:szCs w:val="72"/>
    </w:rPr>
  </w:style>
  <w:style w:type="paragraph" w:styleId="Zhlav">
    <w:name w:val="header"/>
    <w:basedOn w:val="Normln"/>
    <w:autoRedefine/>
    <w:hidden/>
    <w:qFormat/>
    <w:rsid w:val="007D6A91"/>
    <w:pPr>
      <w:tabs>
        <w:tab w:val="center" w:pos="4536"/>
        <w:tab w:val="right" w:pos="9072"/>
      </w:tabs>
      <w:spacing w:line="240" w:lineRule="auto"/>
    </w:pPr>
  </w:style>
  <w:style w:type="character" w:customStyle="1" w:styleId="ZhlavChar">
    <w:name w:val="Záhlaví Char"/>
    <w:basedOn w:val="Standardnpsmoodstavce"/>
    <w:autoRedefine/>
    <w:hidden/>
    <w:qFormat/>
    <w:rsid w:val="007D6A91"/>
    <w:rPr>
      <w:w w:val="100"/>
      <w:position w:val="-1"/>
      <w:effect w:val="none"/>
      <w:vertAlign w:val="baseline"/>
      <w:cs w:val="0"/>
      <w:em w:val="none"/>
    </w:rPr>
  </w:style>
  <w:style w:type="paragraph" w:styleId="Zpat">
    <w:name w:val="footer"/>
    <w:basedOn w:val="Normln"/>
    <w:autoRedefine/>
    <w:hidden/>
    <w:qFormat/>
    <w:rsid w:val="007D6A91"/>
    <w:pPr>
      <w:tabs>
        <w:tab w:val="center" w:pos="4536"/>
        <w:tab w:val="right" w:pos="9072"/>
      </w:tabs>
      <w:spacing w:line="240" w:lineRule="auto"/>
    </w:pPr>
  </w:style>
  <w:style w:type="character" w:customStyle="1" w:styleId="ZpatChar">
    <w:name w:val="Zápatí Char"/>
    <w:basedOn w:val="Standardnpsmoodstavce"/>
    <w:autoRedefine/>
    <w:hidden/>
    <w:qFormat/>
    <w:rsid w:val="007D6A91"/>
    <w:rPr>
      <w:w w:val="100"/>
      <w:position w:val="-1"/>
      <w:effect w:val="none"/>
      <w:vertAlign w:val="baseline"/>
      <w:cs w:val="0"/>
      <w:em w:val="none"/>
    </w:rPr>
  </w:style>
  <w:style w:type="paragraph" w:styleId="Textbubliny">
    <w:name w:val="Balloon Text"/>
    <w:basedOn w:val="Normln"/>
    <w:autoRedefine/>
    <w:hidden/>
    <w:qFormat/>
    <w:rsid w:val="007D6A9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autoRedefine/>
    <w:hidden/>
    <w:qFormat/>
    <w:rsid w:val="007D6A91"/>
    <w:rPr>
      <w:rFonts w:ascii="Tahoma" w:hAnsi="Tahoma" w:cs="Tahoma"/>
      <w:w w:val="100"/>
      <w:position w:val="-1"/>
      <w:sz w:val="16"/>
      <w:szCs w:val="16"/>
      <w:effect w:val="none"/>
      <w:vertAlign w:val="baseline"/>
      <w:cs w:val="0"/>
      <w:em w:val="none"/>
    </w:rPr>
  </w:style>
  <w:style w:type="character" w:customStyle="1" w:styleId="Nadpis1Char">
    <w:name w:val="Nadpis 1 Char"/>
    <w:basedOn w:val="Standardnpsmoodstavce"/>
    <w:autoRedefine/>
    <w:hidden/>
    <w:qFormat/>
    <w:rsid w:val="007D6A91"/>
    <w:rPr>
      <w:rFonts w:ascii="Arial" w:eastAsia="Times New Roman" w:hAnsi="Arial" w:cs="Arial"/>
      <w:b/>
      <w:bCs/>
      <w:w w:val="100"/>
      <w:kern w:val="32"/>
      <w:position w:val="-1"/>
      <w:sz w:val="32"/>
      <w:szCs w:val="32"/>
      <w:effect w:val="none"/>
      <w:vertAlign w:val="baseline"/>
      <w:cs w:val="0"/>
      <w:em w:val="none"/>
      <w:lang w:eastAsia="cs-CZ"/>
    </w:rPr>
  </w:style>
  <w:style w:type="character" w:customStyle="1" w:styleId="Nadpis2Char">
    <w:name w:val="Nadpis 2 Char"/>
    <w:basedOn w:val="Standardnpsmoodstavce"/>
    <w:autoRedefine/>
    <w:hidden/>
    <w:qFormat/>
    <w:rsid w:val="007D6A91"/>
    <w:rPr>
      <w:rFonts w:ascii="Cambria" w:eastAsia="Times New Roman" w:hAnsi="Cambria" w:cs="Times New Roman"/>
      <w:b/>
      <w:bCs/>
      <w:color w:val="4F81BD"/>
      <w:w w:val="100"/>
      <w:position w:val="-1"/>
      <w:sz w:val="26"/>
      <w:szCs w:val="26"/>
      <w:effect w:val="none"/>
      <w:vertAlign w:val="baseline"/>
      <w:cs w:val="0"/>
      <w:em w:val="none"/>
      <w:lang w:eastAsia="cs-CZ"/>
    </w:rPr>
  </w:style>
  <w:style w:type="character" w:customStyle="1" w:styleId="Nadpis3Char">
    <w:name w:val="Nadpis 3 Char"/>
    <w:basedOn w:val="Standardnpsmoodstavce"/>
    <w:autoRedefine/>
    <w:hidden/>
    <w:qFormat/>
    <w:rsid w:val="007D6A91"/>
    <w:rPr>
      <w:rFonts w:ascii="Cambria" w:eastAsia="Times New Roman" w:hAnsi="Cambria" w:cs="Times New Roman"/>
      <w:b/>
      <w:bCs/>
      <w:color w:val="4F81BD"/>
      <w:w w:val="100"/>
      <w:position w:val="-1"/>
      <w:sz w:val="20"/>
      <w:szCs w:val="20"/>
      <w:effect w:val="none"/>
      <w:vertAlign w:val="baseline"/>
      <w:cs w:val="0"/>
      <w:em w:val="none"/>
      <w:lang w:eastAsia="cs-CZ"/>
    </w:rPr>
  </w:style>
  <w:style w:type="paragraph" w:styleId="Zkladntext">
    <w:name w:val="Body Text"/>
    <w:basedOn w:val="Normln"/>
    <w:autoRedefine/>
    <w:hidden/>
    <w:qFormat/>
    <w:rsid w:val="007D6A91"/>
    <w:rPr>
      <w:b/>
    </w:rPr>
  </w:style>
  <w:style w:type="character" w:customStyle="1" w:styleId="ZkladntextChar">
    <w:name w:val="Základní text Char"/>
    <w:basedOn w:val="Standardnpsmoodstavce"/>
    <w:autoRedefine/>
    <w:hidden/>
    <w:qFormat/>
    <w:rsid w:val="007D6A91"/>
    <w:rPr>
      <w:rFonts w:ascii="Times New Roman" w:eastAsia="Times New Roman" w:hAnsi="Times New Roman" w:cs="Times New Roman"/>
      <w:b/>
      <w:w w:val="100"/>
      <w:position w:val="-1"/>
      <w:sz w:val="20"/>
      <w:szCs w:val="20"/>
      <w:effect w:val="none"/>
      <w:vertAlign w:val="baseline"/>
      <w:cs w:val="0"/>
      <w:em w:val="none"/>
      <w:lang w:eastAsia="cs-CZ"/>
    </w:rPr>
  </w:style>
  <w:style w:type="paragraph" w:styleId="Zkladntext2">
    <w:name w:val="Body Text 2"/>
    <w:basedOn w:val="Normln"/>
    <w:autoRedefine/>
    <w:hidden/>
    <w:qFormat/>
    <w:rsid w:val="007D6A91"/>
    <w:rPr>
      <w:rFonts w:ascii="Arial" w:hAnsi="Arial" w:cs="Arial"/>
      <w:b/>
      <w:bCs/>
    </w:rPr>
  </w:style>
  <w:style w:type="character" w:customStyle="1" w:styleId="Zkladntext2Char">
    <w:name w:val="Základní text 2 Char"/>
    <w:basedOn w:val="Standardnpsmoodstavce"/>
    <w:autoRedefine/>
    <w:hidden/>
    <w:qFormat/>
    <w:rsid w:val="007D6A91"/>
    <w:rPr>
      <w:rFonts w:ascii="Arial" w:eastAsia="Times New Roman" w:hAnsi="Arial" w:cs="Arial"/>
      <w:b/>
      <w:bCs/>
      <w:w w:val="100"/>
      <w:position w:val="-1"/>
      <w:effect w:val="none"/>
      <w:vertAlign w:val="baseline"/>
      <w:cs w:val="0"/>
      <w:em w:val="none"/>
    </w:rPr>
  </w:style>
  <w:style w:type="paragraph" w:styleId="Podnadpis">
    <w:name w:val="Subtitle"/>
    <w:basedOn w:val="Normln1"/>
    <w:next w:val="Normln1"/>
    <w:rsid w:val="007D6A91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rsid w:val="007D6A91"/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Z1hyUiZ1QRwoMPoBPP/nwL6M7KQ==">CgMxLjAyDmgubzFuNm4xOWxmZXBrOAByITFKaXNnYnZsMnFadzNFemtlQ1AyVUNSeEtIME1WSU5SSg==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302</Words>
  <Characters>1786</Characters>
  <Application>Microsoft Office Word</Application>
  <DocSecurity>0</DocSecurity>
  <Lines>14</Lines>
  <Paragraphs>4</Paragraphs>
  <ScaleCrop>false</ScaleCrop>
  <Company>HP</Company>
  <LinksUpToDate>false</LinksUpToDate>
  <CharactersWithSpaces>2084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Andrei</dc:creator>
  <cp:lastModifiedBy>Václav Burkovec</cp:lastModifiedBy>
  <cp:revision>5</cp:revision>
  <dcterms:created xsi:type="dcterms:W3CDTF">2009-01-04T21:19:00Z</dcterms:created>
  <dcterms:modified xsi:type="dcterms:W3CDTF">2023-11-01T13:04:00Z</dcterms:modified>
</cp:coreProperties>
</file>